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C8" w:rsidRDefault="00F46DEA" w:rsidP="001229C8">
      <w:r>
        <w:rPr>
          <w:noProof/>
          <w:lang w:eastAsia="ru-RU"/>
        </w:rPr>
        <w:t xml:space="preserve">  </w:t>
      </w:r>
      <w:r w:rsidR="000A3E58">
        <w:rPr>
          <w:noProof/>
          <w:lang w:eastAsia="ru-RU"/>
        </w:rPr>
        <w:t xml:space="preserve">       </w:t>
      </w:r>
    </w:p>
    <w:p w:rsidR="001229C8" w:rsidRPr="001229C8" w:rsidRDefault="001229C8" w:rsidP="001229C8">
      <w:r w:rsidRPr="00FD3434">
        <w:rPr>
          <w:rFonts w:ascii="Arial" w:hAnsi="Arial" w:cs="Arial"/>
          <w:noProof/>
          <w:sz w:val="28"/>
          <w:szCs w:val="28"/>
          <w:lang w:eastAsia="ru-RU"/>
        </w:rPr>
        <w:drawing>
          <wp:anchor distT="0" distB="0" distL="114300" distR="114300" simplePos="0" relativeHeight="251659264" behindDoc="1" locked="0" layoutInCell="1" allowOverlap="1" wp14:anchorId="019E4F03" wp14:editId="3149D512">
            <wp:simplePos x="0" y="0"/>
            <wp:positionH relativeFrom="column">
              <wp:posOffset>186690</wp:posOffset>
            </wp:positionH>
            <wp:positionV relativeFrom="paragraph">
              <wp:posOffset>407670</wp:posOffset>
            </wp:positionV>
            <wp:extent cx="1390650" cy="1095375"/>
            <wp:effectExtent l="0" t="0" r="0" b="9525"/>
            <wp:wrapThrough wrapText="bothSides">
              <wp:wrapPolygon edited="0">
                <wp:start x="0" y="0"/>
                <wp:lineTo x="0" y="21412"/>
                <wp:lineTo x="21304" y="21412"/>
                <wp:lineTo x="21304" y="0"/>
                <wp:lineTo x="0" y="0"/>
              </wp:wrapPolygon>
            </wp:wrapThrough>
            <wp:docPr id="1" name="Рисунок 1" descr="скачанные файлы"/>
            <wp:cNvGraphicFramePr/>
            <a:graphic xmlns:a="http://schemas.openxmlformats.org/drawingml/2006/main">
              <a:graphicData uri="http://schemas.openxmlformats.org/drawingml/2006/picture">
                <pic:pic xmlns:pic="http://schemas.openxmlformats.org/drawingml/2006/picture">
                  <pic:nvPicPr>
                    <pic:cNvPr id="14" name="Рисунок 14" descr="скачанные файлы"/>
                    <pic:cNvPicPr/>
                  </pic:nvPicPr>
                  <pic:blipFill>
                    <a:blip r:embed="rId9">
                      <a:extLst>
                        <a:ext uri="{28A0092B-C50C-407E-A947-70E740481C1C}">
                          <a14:useLocalDpi xmlns:a14="http://schemas.microsoft.com/office/drawing/2010/main" val="0"/>
                        </a:ext>
                      </a:extLst>
                    </a:blip>
                    <a:srcRect l="13033" r="13033"/>
                    <a:stretch>
                      <a:fillRect/>
                    </a:stretch>
                  </pic:blipFill>
                  <pic:spPr bwMode="auto">
                    <a:xfrm>
                      <a:off x="0" y="0"/>
                      <a:ext cx="1390650" cy="1095375"/>
                    </a:xfrm>
                    <a:prstGeom prst="rect">
                      <a:avLst/>
                    </a:prstGeom>
                    <a:noFill/>
                  </pic:spPr>
                </pic:pic>
              </a:graphicData>
            </a:graphic>
            <wp14:sizeRelH relativeFrom="page">
              <wp14:pctWidth>0</wp14:pctWidth>
            </wp14:sizeRelH>
            <wp14:sizeRelV relativeFrom="page">
              <wp14:pctHeight>0</wp14:pctHeight>
            </wp14:sizeRelV>
          </wp:anchor>
        </w:drawing>
      </w:r>
    </w:p>
    <w:p w:rsidR="004A299E" w:rsidRDefault="004A299E" w:rsidP="009F0CDA">
      <w:pPr>
        <w:rPr>
          <w:b/>
          <w:color w:val="1F497D" w:themeColor="text2"/>
          <w:sz w:val="52"/>
          <w:szCs w:val="52"/>
        </w:rPr>
      </w:pPr>
    </w:p>
    <w:p w:rsidR="0051194E" w:rsidRDefault="0051194E" w:rsidP="0051194E">
      <w:pPr>
        <w:spacing w:after="0" w:line="360" w:lineRule="exact"/>
        <w:jc w:val="center"/>
        <w:rPr>
          <w:rFonts w:ascii="Arial" w:eastAsia="Times New Roman" w:hAnsi="Arial" w:cs="Arial"/>
          <w:b/>
          <w:sz w:val="28"/>
          <w:szCs w:val="28"/>
          <w:lang w:eastAsia="ru-RU"/>
        </w:rPr>
      </w:pPr>
    </w:p>
    <w:p w:rsidR="00750390" w:rsidRDefault="00750390" w:rsidP="0051194E">
      <w:pPr>
        <w:spacing w:after="0" w:line="360" w:lineRule="exact"/>
        <w:jc w:val="center"/>
        <w:rPr>
          <w:rFonts w:ascii="Arial" w:eastAsia="Times New Roman" w:hAnsi="Arial" w:cs="Arial"/>
          <w:b/>
          <w:sz w:val="28"/>
          <w:szCs w:val="28"/>
          <w:lang w:eastAsia="ru-RU"/>
        </w:rPr>
      </w:pPr>
    </w:p>
    <w:p w:rsidR="00C943B7" w:rsidRDefault="00C943B7" w:rsidP="0051194E">
      <w:pPr>
        <w:spacing w:after="0" w:line="360" w:lineRule="exact"/>
        <w:jc w:val="center"/>
        <w:rPr>
          <w:rFonts w:ascii="Arial" w:eastAsia="Times New Roman" w:hAnsi="Arial" w:cs="Arial"/>
          <w:b/>
          <w:sz w:val="28"/>
          <w:szCs w:val="28"/>
          <w:lang w:eastAsia="ru-RU"/>
        </w:rPr>
      </w:pPr>
    </w:p>
    <w:p w:rsidR="00C943B7" w:rsidRDefault="00C943B7" w:rsidP="0051194E">
      <w:pPr>
        <w:spacing w:after="0" w:line="360" w:lineRule="exact"/>
        <w:jc w:val="center"/>
        <w:rPr>
          <w:rFonts w:ascii="Arial" w:eastAsia="Times New Roman" w:hAnsi="Arial" w:cs="Arial"/>
          <w:b/>
          <w:sz w:val="28"/>
          <w:szCs w:val="28"/>
          <w:lang w:eastAsia="ru-RU"/>
        </w:rPr>
      </w:pPr>
    </w:p>
    <w:p w:rsidR="00C943B7" w:rsidRDefault="00C943B7" w:rsidP="0051194E">
      <w:pPr>
        <w:spacing w:after="0" w:line="360" w:lineRule="exact"/>
        <w:jc w:val="center"/>
        <w:rPr>
          <w:rFonts w:ascii="Arial" w:eastAsia="Times New Roman" w:hAnsi="Arial" w:cs="Arial"/>
          <w:b/>
          <w:sz w:val="28"/>
          <w:szCs w:val="28"/>
          <w:lang w:eastAsia="ru-RU"/>
        </w:rPr>
      </w:pPr>
    </w:p>
    <w:p w:rsidR="00C943B7" w:rsidRPr="00C943B7" w:rsidRDefault="00C943B7" w:rsidP="00C943B7">
      <w:pPr>
        <w:pStyle w:val="ac"/>
        <w:spacing w:line="240" w:lineRule="auto"/>
        <w:jc w:val="center"/>
        <w:rPr>
          <w:rStyle w:val="af0"/>
          <w:rFonts w:ascii="Arial" w:hAnsi="Arial" w:cs="Arial"/>
          <w:b/>
          <w:sz w:val="36"/>
          <w:szCs w:val="36"/>
        </w:rPr>
      </w:pPr>
      <w:bookmarkStart w:id="0" w:name="_GoBack"/>
      <w:r w:rsidRPr="00C943B7">
        <w:rPr>
          <w:rStyle w:val="af0"/>
          <w:rFonts w:ascii="Arial" w:hAnsi="Arial" w:cs="Arial"/>
          <w:b/>
          <w:sz w:val="36"/>
          <w:szCs w:val="36"/>
        </w:rPr>
        <w:t>Получение КЭП</w:t>
      </w:r>
      <w:r w:rsidRPr="00C943B7">
        <w:rPr>
          <w:rStyle w:val="af0"/>
          <w:rFonts w:ascii="Arial" w:hAnsi="Arial" w:cs="Arial"/>
          <w:b/>
          <w:sz w:val="36"/>
          <w:szCs w:val="36"/>
        </w:rPr>
        <w:t xml:space="preserve"> </w:t>
      </w:r>
      <w:r w:rsidRPr="00C943B7">
        <w:rPr>
          <w:rStyle w:val="af0"/>
          <w:rFonts w:ascii="Arial" w:hAnsi="Arial" w:cs="Arial"/>
          <w:b/>
          <w:sz w:val="36"/>
          <w:szCs w:val="36"/>
        </w:rPr>
        <w:t>юридическими лицами и индивидуальными предпринимателями</w:t>
      </w:r>
    </w:p>
    <w:bookmarkEnd w:id="0"/>
    <w:p w:rsidR="00C943B7" w:rsidRPr="00C943B7" w:rsidRDefault="00C943B7" w:rsidP="0051194E">
      <w:pPr>
        <w:spacing w:after="0" w:line="360" w:lineRule="exact"/>
        <w:jc w:val="center"/>
        <w:rPr>
          <w:rFonts w:ascii="Arial" w:eastAsia="Times New Roman" w:hAnsi="Arial" w:cs="Arial"/>
          <w:b/>
          <w:sz w:val="28"/>
          <w:szCs w:val="28"/>
          <w:lang w:eastAsia="ru-RU"/>
        </w:rPr>
      </w:pPr>
    </w:p>
    <w:p w:rsidR="00C943B7" w:rsidRDefault="00C943B7" w:rsidP="00C943B7">
      <w:pPr>
        <w:pStyle w:val="ac"/>
        <w:spacing w:line="240" w:lineRule="auto"/>
        <w:ind w:firstLine="709"/>
        <w:rPr>
          <w:rStyle w:val="af0"/>
          <w:rFonts w:ascii="Arial" w:hAnsi="Arial" w:cs="Arial"/>
          <w:sz w:val="28"/>
          <w:szCs w:val="28"/>
        </w:rPr>
      </w:pPr>
      <w:r w:rsidRPr="00C943B7">
        <w:rPr>
          <w:rStyle w:val="af0"/>
          <w:rFonts w:ascii="Arial" w:hAnsi="Arial" w:cs="Arial"/>
          <w:sz w:val="28"/>
          <w:szCs w:val="28"/>
        </w:rPr>
        <w:t xml:space="preserve">С 1 января 2023 года прекратят действие электронные квалифицированные электронные подписи, полученные юридическими лицами и индивидуальными предпринимателями в коммерческих удостоверяющих центрах. </w:t>
      </w:r>
    </w:p>
    <w:p w:rsidR="00C943B7" w:rsidRPr="00C943B7" w:rsidRDefault="00C943B7" w:rsidP="00C943B7">
      <w:pPr>
        <w:pStyle w:val="ac"/>
        <w:spacing w:line="240" w:lineRule="auto"/>
        <w:ind w:firstLine="709"/>
        <w:rPr>
          <w:rStyle w:val="af0"/>
          <w:rFonts w:ascii="Arial" w:hAnsi="Arial" w:cs="Arial"/>
          <w:sz w:val="28"/>
          <w:szCs w:val="28"/>
        </w:rPr>
      </w:pPr>
      <w:r w:rsidRPr="00C943B7">
        <w:rPr>
          <w:rStyle w:val="af0"/>
          <w:rFonts w:ascii="Arial" w:hAnsi="Arial" w:cs="Arial"/>
          <w:sz w:val="28"/>
          <w:szCs w:val="28"/>
        </w:rPr>
        <w:t>Услуга по выдаче КЭП предоставляется ФНС России бесплатно и независимо от места регистрации заявителя в любой точке выдачи Удостоверяющего центра ФНС России.</w:t>
      </w:r>
    </w:p>
    <w:p w:rsidR="00C943B7" w:rsidRPr="00C943B7" w:rsidRDefault="00C943B7" w:rsidP="00C943B7">
      <w:pPr>
        <w:pStyle w:val="ac"/>
        <w:spacing w:line="240" w:lineRule="auto"/>
        <w:ind w:firstLine="709"/>
        <w:rPr>
          <w:rStyle w:val="af0"/>
          <w:rFonts w:ascii="Arial" w:hAnsi="Arial" w:cs="Arial"/>
          <w:sz w:val="28"/>
          <w:szCs w:val="28"/>
        </w:rPr>
      </w:pPr>
      <w:proofErr w:type="gramStart"/>
      <w:r w:rsidRPr="00C943B7">
        <w:rPr>
          <w:rStyle w:val="af0"/>
          <w:rFonts w:ascii="Arial" w:hAnsi="Arial" w:cs="Arial"/>
          <w:sz w:val="28"/>
          <w:szCs w:val="28"/>
        </w:rPr>
        <w:t xml:space="preserve">Межрайонная ИФНС России № </w:t>
      </w:r>
      <w:r>
        <w:rPr>
          <w:rStyle w:val="af0"/>
          <w:rFonts w:ascii="Arial" w:hAnsi="Arial" w:cs="Arial"/>
          <w:sz w:val="28"/>
          <w:szCs w:val="28"/>
        </w:rPr>
        <w:t xml:space="preserve">9 </w:t>
      </w:r>
      <w:r w:rsidRPr="00C943B7">
        <w:rPr>
          <w:rStyle w:val="af0"/>
          <w:rFonts w:ascii="Arial" w:hAnsi="Arial" w:cs="Arial"/>
          <w:sz w:val="28"/>
          <w:szCs w:val="28"/>
        </w:rPr>
        <w:t>по Приморскому краю приглашает юридических лиц, индивидуальных предпринимателей получить квалифицированную электронную подпись.</w:t>
      </w:r>
      <w:proofErr w:type="gramEnd"/>
      <w:r w:rsidRPr="00C943B7">
        <w:rPr>
          <w:rStyle w:val="af0"/>
          <w:rFonts w:ascii="Arial" w:hAnsi="Arial" w:cs="Arial"/>
          <w:sz w:val="28"/>
          <w:szCs w:val="28"/>
        </w:rPr>
        <w:t xml:space="preserve"> В инспекции для удобства налогоплательщиков установлен </w:t>
      </w:r>
      <w:proofErr w:type="spellStart"/>
      <w:r w:rsidRPr="00C943B7">
        <w:rPr>
          <w:rStyle w:val="af0"/>
          <w:rFonts w:ascii="Arial" w:hAnsi="Arial" w:cs="Arial"/>
          <w:sz w:val="28"/>
          <w:szCs w:val="28"/>
        </w:rPr>
        <w:t>вендинговый</w:t>
      </w:r>
      <w:proofErr w:type="spellEnd"/>
      <w:r w:rsidRPr="00C943B7">
        <w:rPr>
          <w:rStyle w:val="af0"/>
          <w:rFonts w:ascii="Arial" w:hAnsi="Arial" w:cs="Arial"/>
          <w:sz w:val="28"/>
          <w:szCs w:val="28"/>
        </w:rPr>
        <w:t xml:space="preserve"> автомат, где можно приобрести сертифицированные USB-носители.</w:t>
      </w:r>
    </w:p>
    <w:p w:rsidR="00C943B7" w:rsidRPr="00C943B7" w:rsidRDefault="00C943B7" w:rsidP="00C943B7">
      <w:pPr>
        <w:pStyle w:val="ac"/>
        <w:spacing w:line="240" w:lineRule="auto"/>
        <w:ind w:firstLine="709"/>
        <w:rPr>
          <w:rStyle w:val="af0"/>
          <w:rFonts w:ascii="Arial" w:hAnsi="Arial" w:cs="Arial"/>
          <w:sz w:val="28"/>
          <w:szCs w:val="28"/>
        </w:rPr>
      </w:pPr>
      <w:r w:rsidRPr="00C943B7">
        <w:rPr>
          <w:rStyle w:val="af0"/>
          <w:rFonts w:ascii="Arial" w:hAnsi="Arial" w:cs="Arial"/>
          <w:sz w:val="28"/>
          <w:szCs w:val="28"/>
        </w:rPr>
        <w:t>Пользователи личных кабинетов налогоплательщика могут направить из сервиса электронную заявку на получение КЭП со всеми заполненными реквизитами. Также для планирования времени получения услуги доступна запись на приём через сервисы «Онлайн-запись на приём в инспекцию» и личные кабинеты юридического лица или индивидуального предпринимателя.</w:t>
      </w:r>
    </w:p>
    <w:p w:rsidR="00C943B7" w:rsidRPr="00C943B7" w:rsidRDefault="00C943B7" w:rsidP="00C943B7">
      <w:pPr>
        <w:pStyle w:val="ac"/>
        <w:spacing w:line="240" w:lineRule="auto"/>
        <w:ind w:firstLine="709"/>
        <w:rPr>
          <w:rStyle w:val="af0"/>
          <w:rFonts w:ascii="Arial" w:hAnsi="Arial" w:cs="Arial"/>
          <w:sz w:val="28"/>
          <w:szCs w:val="28"/>
        </w:rPr>
      </w:pPr>
      <w:r w:rsidRPr="00C943B7">
        <w:rPr>
          <w:rStyle w:val="af0"/>
          <w:rFonts w:ascii="Arial" w:hAnsi="Arial" w:cs="Arial"/>
          <w:sz w:val="28"/>
          <w:szCs w:val="28"/>
        </w:rPr>
        <w:t>Для получения КЭП заявителю необходимо предоставить паспорт, СНИЛС и носитель ключевой информации (</w:t>
      </w:r>
      <w:proofErr w:type="spellStart"/>
      <w:r w:rsidRPr="00C943B7">
        <w:rPr>
          <w:rStyle w:val="af0"/>
          <w:rFonts w:ascii="Arial" w:hAnsi="Arial" w:cs="Arial"/>
          <w:sz w:val="28"/>
          <w:szCs w:val="28"/>
        </w:rPr>
        <w:t>токен</w:t>
      </w:r>
      <w:proofErr w:type="spellEnd"/>
      <w:r w:rsidRPr="00C943B7">
        <w:rPr>
          <w:rStyle w:val="af0"/>
          <w:rFonts w:ascii="Arial" w:hAnsi="Arial" w:cs="Arial"/>
          <w:sz w:val="28"/>
          <w:szCs w:val="28"/>
        </w:rPr>
        <w:t>), который должен иметь действительный сертификат соответствия, выданный ФСТЭК России или ФСБ России. Можно использовать уже имеющиеся носители при условии их соответствия требованиям. Один ключевой носитель может использоваться для хранения нескольких КЭП и сертификатов к ним.</w:t>
      </w:r>
    </w:p>
    <w:p w:rsidR="00FE33DF" w:rsidRPr="00C943B7" w:rsidRDefault="00FE33DF" w:rsidP="00C943B7">
      <w:pPr>
        <w:spacing w:after="0"/>
        <w:ind w:firstLine="709"/>
        <w:jc w:val="both"/>
        <w:rPr>
          <w:rFonts w:ascii="Arial" w:eastAsia="Times New Roman" w:hAnsi="Arial" w:cs="Arial"/>
          <w:color w:val="2C2D2E"/>
          <w:sz w:val="28"/>
          <w:szCs w:val="28"/>
          <w:lang w:eastAsia="ru-RU"/>
        </w:rPr>
      </w:pPr>
    </w:p>
    <w:sectPr w:rsidR="00FE33DF" w:rsidRPr="00C943B7" w:rsidSect="0084182F">
      <w:footerReference w:type="default" r:id="rId10"/>
      <w:pgSz w:w="11906" w:h="16838"/>
      <w:pgMar w:top="426"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4C" w:rsidRDefault="00A6624C" w:rsidP="00830148">
      <w:pPr>
        <w:spacing w:after="0" w:line="240" w:lineRule="auto"/>
      </w:pPr>
      <w:r>
        <w:separator/>
      </w:r>
    </w:p>
  </w:endnote>
  <w:endnote w:type="continuationSeparator" w:id="0">
    <w:p w:rsidR="00A6624C" w:rsidRDefault="00A6624C" w:rsidP="00830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24C" w:rsidRDefault="00A6624C">
    <w:pPr>
      <w:pStyle w:val="aa"/>
    </w:pPr>
    <w:r w:rsidRPr="00F13B4C">
      <w:rPr>
        <w:noProof/>
        <w:sz w:val="52"/>
        <w:szCs w:val="52"/>
        <w:lang w:eastAsia="ru-RU"/>
      </w:rPr>
      <w:drawing>
        <wp:inline distT="0" distB="0" distL="0" distR="0" wp14:anchorId="41868E74" wp14:editId="6213D3C7">
          <wp:extent cx="6350559" cy="51951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1805" cy="5187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4C" w:rsidRDefault="00A6624C" w:rsidP="00830148">
      <w:pPr>
        <w:spacing w:after="0" w:line="240" w:lineRule="auto"/>
      </w:pPr>
      <w:r>
        <w:separator/>
      </w:r>
    </w:p>
  </w:footnote>
  <w:footnote w:type="continuationSeparator" w:id="0">
    <w:p w:rsidR="00A6624C" w:rsidRDefault="00A6624C" w:rsidP="00830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11"/>
        </w:tabs>
        <w:ind w:left="511" w:hanging="227"/>
      </w:pPr>
      <w:rPr>
        <w:rFonts w:ascii="Symbol" w:hAnsi="Symbol" w:cs="Symbol"/>
      </w:rPr>
    </w:lvl>
  </w:abstractNum>
  <w:abstractNum w:abstractNumId="1">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nsid w:val="032C4B15"/>
    <w:multiLevelType w:val="multilevel"/>
    <w:tmpl w:val="38187EA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228E4"/>
    <w:multiLevelType w:val="hybridMultilevel"/>
    <w:tmpl w:val="D86C5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673D59"/>
    <w:multiLevelType w:val="hybridMultilevel"/>
    <w:tmpl w:val="4AE47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61656A"/>
    <w:multiLevelType w:val="hybridMultilevel"/>
    <w:tmpl w:val="9A5C368A"/>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4D2583"/>
    <w:multiLevelType w:val="hybridMultilevel"/>
    <w:tmpl w:val="2562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907B9A"/>
    <w:multiLevelType w:val="multilevel"/>
    <w:tmpl w:val="2C007B4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F7BD4"/>
    <w:multiLevelType w:val="hybridMultilevel"/>
    <w:tmpl w:val="6B08A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F5004C"/>
    <w:multiLevelType w:val="hybridMultilevel"/>
    <w:tmpl w:val="5D8EA64A"/>
    <w:lvl w:ilvl="0" w:tplc="D8B891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962133F"/>
    <w:multiLevelType w:val="hybridMultilevel"/>
    <w:tmpl w:val="64C8DD76"/>
    <w:lvl w:ilvl="0" w:tplc="69705A94">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12">
    <w:nsid w:val="44537257"/>
    <w:multiLevelType w:val="multilevel"/>
    <w:tmpl w:val="6E52B22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B261EA"/>
    <w:multiLevelType w:val="hybridMultilevel"/>
    <w:tmpl w:val="61380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6D76F0"/>
    <w:multiLevelType w:val="hybridMultilevel"/>
    <w:tmpl w:val="474CA9F0"/>
    <w:lvl w:ilvl="0" w:tplc="B6788B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4DA1656B"/>
    <w:multiLevelType w:val="hybridMultilevel"/>
    <w:tmpl w:val="6A3A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CA02CD"/>
    <w:multiLevelType w:val="hybridMultilevel"/>
    <w:tmpl w:val="55342634"/>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C41BB2"/>
    <w:multiLevelType w:val="hybridMultilevel"/>
    <w:tmpl w:val="5C50E7BC"/>
    <w:lvl w:ilvl="0" w:tplc="7310C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20E3159"/>
    <w:multiLevelType w:val="hybridMultilevel"/>
    <w:tmpl w:val="0104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AB226A"/>
    <w:multiLevelType w:val="hybridMultilevel"/>
    <w:tmpl w:val="4E44096E"/>
    <w:lvl w:ilvl="0" w:tplc="455C563A">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58416E6A"/>
    <w:multiLevelType w:val="hybridMultilevel"/>
    <w:tmpl w:val="4254F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4030F8"/>
    <w:multiLevelType w:val="hybridMultilevel"/>
    <w:tmpl w:val="FAF676A8"/>
    <w:lvl w:ilvl="0" w:tplc="BD8AD31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99D25D4"/>
    <w:multiLevelType w:val="hybridMultilevel"/>
    <w:tmpl w:val="A4E08D0C"/>
    <w:lvl w:ilvl="0" w:tplc="0FE07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B436B84"/>
    <w:multiLevelType w:val="multilevel"/>
    <w:tmpl w:val="1076EB3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701151"/>
    <w:multiLevelType w:val="multilevel"/>
    <w:tmpl w:val="1F6A8C3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CB1C46"/>
    <w:multiLevelType w:val="multilevel"/>
    <w:tmpl w:val="CD1AFD3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8F19EB"/>
    <w:multiLevelType w:val="multilevel"/>
    <w:tmpl w:val="EA30D3E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140930"/>
    <w:multiLevelType w:val="multilevel"/>
    <w:tmpl w:val="5740B85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BE66C5"/>
    <w:multiLevelType w:val="multilevel"/>
    <w:tmpl w:val="DF02F7C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4457E0"/>
    <w:multiLevelType w:val="hybridMultilevel"/>
    <w:tmpl w:val="8182E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753362"/>
    <w:multiLevelType w:val="multilevel"/>
    <w:tmpl w:val="0882AF98"/>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4"/>
  </w:num>
  <w:num w:numId="4">
    <w:abstractNumId w:val="19"/>
  </w:num>
  <w:num w:numId="5">
    <w:abstractNumId w:val="9"/>
  </w:num>
  <w:num w:numId="6">
    <w:abstractNumId w:val="15"/>
  </w:num>
  <w:num w:numId="7">
    <w:abstractNumId w:val="18"/>
  </w:num>
  <w:num w:numId="8">
    <w:abstractNumId w:val="5"/>
  </w:num>
  <w:num w:numId="9">
    <w:abstractNumId w:val="20"/>
  </w:num>
  <w:num w:numId="10">
    <w:abstractNumId w:val="22"/>
  </w:num>
  <w:num w:numId="11">
    <w:abstractNumId w:val="29"/>
  </w:num>
  <w:num w:numId="12">
    <w:abstractNumId w:val="7"/>
  </w:num>
  <w:num w:numId="13">
    <w:abstractNumId w:val="21"/>
  </w:num>
  <w:num w:numId="14">
    <w:abstractNumId w:val="0"/>
  </w:num>
  <w:num w:numId="15">
    <w:abstractNumId w:val="23"/>
    <w:lvlOverride w:ilvl="0">
      <w:startOverride w:val="1"/>
    </w:lvlOverride>
  </w:num>
  <w:num w:numId="16">
    <w:abstractNumId w:val="24"/>
    <w:lvlOverride w:ilvl="0">
      <w:startOverride w:val="1"/>
    </w:lvlOverride>
  </w:num>
  <w:num w:numId="17">
    <w:abstractNumId w:val="8"/>
    <w:lvlOverride w:ilvl="0">
      <w:startOverride w:val="1"/>
    </w:lvlOverride>
  </w:num>
  <w:num w:numId="18">
    <w:abstractNumId w:val="12"/>
    <w:lvlOverride w:ilvl="0">
      <w:startOverride w:val="1"/>
    </w:lvlOverride>
  </w:num>
  <w:num w:numId="19">
    <w:abstractNumId w:val="25"/>
    <w:lvlOverride w:ilvl="0">
      <w:startOverride w:val="1"/>
    </w:lvlOverride>
  </w:num>
  <w:num w:numId="20">
    <w:abstractNumId w:val="28"/>
    <w:lvlOverride w:ilvl="0">
      <w:startOverride w:val="1"/>
    </w:lvlOverride>
  </w:num>
  <w:num w:numId="21">
    <w:abstractNumId w:val="30"/>
    <w:lvlOverride w:ilvl="0">
      <w:startOverride w:val="1"/>
    </w:lvlOverride>
  </w:num>
  <w:num w:numId="22">
    <w:abstractNumId w:val="26"/>
    <w:lvlOverride w:ilvl="0">
      <w:startOverride w:val="1"/>
    </w:lvlOverride>
  </w:num>
  <w:num w:numId="23">
    <w:abstractNumId w:val="3"/>
    <w:lvlOverride w:ilvl="0">
      <w:startOverride w:val="1"/>
    </w:lvlOverride>
  </w:num>
  <w:num w:numId="24">
    <w:abstractNumId w:val="27"/>
    <w:lvlOverride w:ilvl="0">
      <w:startOverride w:val="1"/>
    </w:lvlOverride>
  </w:num>
  <w:num w:numId="25">
    <w:abstractNumId w:val="6"/>
  </w:num>
  <w:num w:numId="26">
    <w:abstractNumId w:val="16"/>
  </w:num>
  <w:num w:numId="27">
    <w:abstractNumId w:val="17"/>
  </w:num>
  <w:num w:numId="28">
    <w:abstractNumId w:val="11"/>
  </w:num>
  <w:num w:numId="29">
    <w:abstractNumId w:val="13"/>
  </w:num>
  <w:num w:numId="30">
    <w:abstractNumId w:val="1"/>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13"/>
    <w:rsid w:val="00020AB3"/>
    <w:rsid w:val="00025728"/>
    <w:rsid w:val="00072EE2"/>
    <w:rsid w:val="000A3E58"/>
    <w:rsid w:val="000A5313"/>
    <w:rsid w:val="000F3AFD"/>
    <w:rsid w:val="00114933"/>
    <w:rsid w:val="001229C8"/>
    <w:rsid w:val="001269FE"/>
    <w:rsid w:val="001279D8"/>
    <w:rsid w:val="00143810"/>
    <w:rsid w:val="001507DD"/>
    <w:rsid w:val="00156A6E"/>
    <w:rsid w:val="0016567D"/>
    <w:rsid w:val="001660F9"/>
    <w:rsid w:val="00166424"/>
    <w:rsid w:val="0019470D"/>
    <w:rsid w:val="0019487B"/>
    <w:rsid w:val="001A3E16"/>
    <w:rsid w:val="001B5E1C"/>
    <w:rsid w:val="001E1F14"/>
    <w:rsid w:val="00224D28"/>
    <w:rsid w:val="002354D3"/>
    <w:rsid w:val="00236A7D"/>
    <w:rsid w:val="00252A5E"/>
    <w:rsid w:val="002629D9"/>
    <w:rsid w:val="00263BC1"/>
    <w:rsid w:val="00267334"/>
    <w:rsid w:val="0027086A"/>
    <w:rsid w:val="00270FF0"/>
    <w:rsid w:val="002A671A"/>
    <w:rsid w:val="002B57FF"/>
    <w:rsid w:val="002D3A55"/>
    <w:rsid w:val="002D3DA5"/>
    <w:rsid w:val="002E1B9C"/>
    <w:rsid w:val="002E3A8C"/>
    <w:rsid w:val="002E666B"/>
    <w:rsid w:val="00320BCC"/>
    <w:rsid w:val="00322E57"/>
    <w:rsid w:val="00331C6F"/>
    <w:rsid w:val="0034083E"/>
    <w:rsid w:val="00384199"/>
    <w:rsid w:val="003B437E"/>
    <w:rsid w:val="003B6C7B"/>
    <w:rsid w:val="003C19A7"/>
    <w:rsid w:val="003D5C96"/>
    <w:rsid w:val="003E1ED7"/>
    <w:rsid w:val="0045138B"/>
    <w:rsid w:val="00453998"/>
    <w:rsid w:val="00455A19"/>
    <w:rsid w:val="00491345"/>
    <w:rsid w:val="004929B6"/>
    <w:rsid w:val="004A299E"/>
    <w:rsid w:val="004A303E"/>
    <w:rsid w:val="004B3E6B"/>
    <w:rsid w:val="004C05AA"/>
    <w:rsid w:val="004C191B"/>
    <w:rsid w:val="004C1EDD"/>
    <w:rsid w:val="005060C9"/>
    <w:rsid w:val="00506CD4"/>
    <w:rsid w:val="0051194E"/>
    <w:rsid w:val="00513A3C"/>
    <w:rsid w:val="005546C1"/>
    <w:rsid w:val="0056795A"/>
    <w:rsid w:val="00572C8A"/>
    <w:rsid w:val="0058268A"/>
    <w:rsid w:val="00582A3F"/>
    <w:rsid w:val="005908A0"/>
    <w:rsid w:val="005951F1"/>
    <w:rsid w:val="00597936"/>
    <w:rsid w:val="005B6606"/>
    <w:rsid w:val="006124E6"/>
    <w:rsid w:val="00627813"/>
    <w:rsid w:val="00630A1F"/>
    <w:rsid w:val="00636C52"/>
    <w:rsid w:val="0064341B"/>
    <w:rsid w:val="00644A62"/>
    <w:rsid w:val="00646FCA"/>
    <w:rsid w:val="00653B85"/>
    <w:rsid w:val="006555C8"/>
    <w:rsid w:val="006B5BA8"/>
    <w:rsid w:val="006C7701"/>
    <w:rsid w:val="006D0295"/>
    <w:rsid w:val="007168DC"/>
    <w:rsid w:val="0072074C"/>
    <w:rsid w:val="007277F7"/>
    <w:rsid w:val="00732CA8"/>
    <w:rsid w:val="00743A1B"/>
    <w:rsid w:val="00750390"/>
    <w:rsid w:val="00765408"/>
    <w:rsid w:val="007742B9"/>
    <w:rsid w:val="0078723C"/>
    <w:rsid w:val="00796647"/>
    <w:rsid w:val="007D64F5"/>
    <w:rsid w:val="007E17C9"/>
    <w:rsid w:val="007E5F4F"/>
    <w:rsid w:val="007F4287"/>
    <w:rsid w:val="008066E1"/>
    <w:rsid w:val="00817792"/>
    <w:rsid w:val="00821F7A"/>
    <w:rsid w:val="00830148"/>
    <w:rsid w:val="00832051"/>
    <w:rsid w:val="0084182F"/>
    <w:rsid w:val="00843A3E"/>
    <w:rsid w:val="00846098"/>
    <w:rsid w:val="0084672A"/>
    <w:rsid w:val="00846AB1"/>
    <w:rsid w:val="00851A10"/>
    <w:rsid w:val="0086213E"/>
    <w:rsid w:val="00871B28"/>
    <w:rsid w:val="00894AF2"/>
    <w:rsid w:val="008A10F6"/>
    <w:rsid w:val="008B47D0"/>
    <w:rsid w:val="008D07B8"/>
    <w:rsid w:val="008D6BFA"/>
    <w:rsid w:val="008E5851"/>
    <w:rsid w:val="008F0F49"/>
    <w:rsid w:val="008F39CC"/>
    <w:rsid w:val="009037ED"/>
    <w:rsid w:val="00915C7A"/>
    <w:rsid w:val="00934136"/>
    <w:rsid w:val="00963C4C"/>
    <w:rsid w:val="009E1DBE"/>
    <w:rsid w:val="009E6B34"/>
    <w:rsid w:val="009F0CDA"/>
    <w:rsid w:val="009F3B4D"/>
    <w:rsid w:val="00A101D0"/>
    <w:rsid w:val="00A27313"/>
    <w:rsid w:val="00A35404"/>
    <w:rsid w:val="00A44588"/>
    <w:rsid w:val="00A45661"/>
    <w:rsid w:val="00A6550E"/>
    <w:rsid w:val="00A6624C"/>
    <w:rsid w:val="00A77A6D"/>
    <w:rsid w:val="00A82AA8"/>
    <w:rsid w:val="00A93AA3"/>
    <w:rsid w:val="00AB018F"/>
    <w:rsid w:val="00AC7264"/>
    <w:rsid w:val="00AD45A2"/>
    <w:rsid w:val="00AD55A2"/>
    <w:rsid w:val="00B17A20"/>
    <w:rsid w:val="00B3262B"/>
    <w:rsid w:val="00B37396"/>
    <w:rsid w:val="00B40AF1"/>
    <w:rsid w:val="00B46106"/>
    <w:rsid w:val="00B72BB7"/>
    <w:rsid w:val="00B748DF"/>
    <w:rsid w:val="00B74F98"/>
    <w:rsid w:val="00B83C47"/>
    <w:rsid w:val="00B8630C"/>
    <w:rsid w:val="00BA01D7"/>
    <w:rsid w:val="00BC0FA9"/>
    <w:rsid w:val="00BD0CFB"/>
    <w:rsid w:val="00BD1C8E"/>
    <w:rsid w:val="00C11B32"/>
    <w:rsid w:val="00C131E4"/>
    <w:rsid w:val="00C36E1E"/>
    <w:rsid w:val="00C50DF5"/>
    <w:rsid w:val="00C755FC"/>
    <w:rsid w:val="00C76720"/>
    <w:rsid w:val="00C813F9"/>
    <w:rsid w:val="00C943B7"/>
    <w:rsid w:val="00CA16CB"/>
    <w:rsid w:val="00CA7889"/>
    <w:rsid w:val="00CD228E"/>
    <w:rsid w:val="00D0320A"/>
    <w:rsid w:val="00D35145"/>
    <w:rsid w:val="00D36B23"/>
    <w:rsid w:val="00D60A70"/>
    <w:rsid w:val="00D6567F"/>
    <w:rsid w:val="00D83942"/>
    <w:rsid w:val="00DA1E64"/>
    <w:rsid w:val="00DC76E9"/>
    <w:rsid w:val="00DE29CF"/>
    <w:rsid w:val="00E00D01"/>
    <w:rsid w:val="00E03B98"/>
    <w:rsid w:val="00E11E2B"/>
    <w:rsid w:val="00E169B6"/>
    <w:rsid w:val="00E41F60"/>
    <w:rsid w:val="00E57900"/>
    <w:rsid w:val="00E72561"/>
    <w:rsid w:val="00E87542"/>
    <w:rsid w:val="00E878DF"/>
    <w:rsid w:val="00EA0357"/>
    <w:rsid w:val="00EC674A"/>
    <w:rsid w:val="00ED4C02"/>
    <w:rsid w:val="00EF51A2"/>
    <w:rsid w:val="00F04E0E"/>
    <w:rsid w:val="00F13B4C"/>
    <w:rsid w:val="00F151F8"/>
    <w:rsid w:val="00F41D59"/>
    <w:rsid w:val="00F44FAA"/>
    <w:rsid w:val="00F46DEA"/>
    <w:rsid w:val="00F51DCA"/>
    <w:rsid w:val="00F548AF"/>
    <w:rsid w:val="00F56215"/>
    <w:rsid w:val="00F679C5"/>
    <w:rsid w:val="00F77F26"/>
    <w:rsid w:val="00F902AB"/>
    <w:rsid w:val="00F978A2"/>
    <w:rsid w:val="00FA6D75"/>
    <w:rsid w:val="00FB0040"/>
    <w:rsid w:val="00FB50A1"/>
    <w:rsid w:val="00FB6F94"/>
    <w:rsid w:val="00FC16F9"/>
    <w:rsid w:val="00FD0CDA"/>
    <w:rsid w:val="00FE33DF"/>
    <w:rsid w:val="00FF54C1"/>
    <w:rsid w:val="00FF6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монит"/>
    <w:basedOn w:val="a"/>
    <w:link w:val="af0"/>
    <w:qFormat/>
    <w:rsid w:val="00C943B7"/>
    <w:pPr>
      <w:spacing w:after="0" w:line="360" w:lineRule="exact"/>
      <w:ind w:firstLine="709"/>
      <w:jc w:val="both"/>
      <w:textAlignment w:val="bottom"/>
    </w:pPr>
    <w:rPr>
      <w:rFonts w:ascii="Times New Roman" w:eastAsia="Times New Roman" w:hAnsi="Times New Roman" w:cs="Times New Roman"/>
      <w:sz w:val="26"/>
      <w:szCs w:val="26"/>
      <w:lang w:eastAsia="ru-RU"/>
    </w:rPr>
  </w:style>
  <w:style w:type="character" w:customStyle="1" w:styleId="af0">
    <w:name w:val="монит Знак"/>
    <w:basedOn w:val="a0"/>
    <w:link w:val="af"/>
    <w:rsid w:val="00C943B7"/>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6A6E"/>
    <w:pPr>
      <w:ind w:left="720"/>
      <w:contextualSpacing/>
    </w:pPr>
  </w:style>
  <w:style w:type="paragraph" w:styleId="a4">
    <w:name w:val="Balloon Text"/>
    <w:basedOn w:val="a"/>
    <w:link w:val="a5"/>
    <w:uiPriority w:val="99"/>
    <w:semiHidden/>
    <w:unhideWhenUsed/>
    <w:rsid w:val="003841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199"/>
    <w:rPr>
      <w:rFonts w:ascii="Tahoma" w:hAnsi="Tahoma" w:cs="Tahoma"/>
      <w:sz w:val="16"/>
      <w:szCs w:val="16"/>
    </w:rPr>
  </w:style>
  <w:style w:type="character" w:styleId="a6">
    <w:name w:val="Hyperlink"/>
    <w:basedOn w:val="a0"/>
    <w:uiPriority w:val="99"/>
    <w:unhideWhenUsed/>
    <w:rsid w:val="00D0320A"/>
    <w:rPr>
      <w:color w:val="0000FF" w:themeColor="hyperlink"/>
      <w:u w:val="single"/>
    </w:rPr>
  </w:style>
  <w:style w:type="paragraph" w:styleId="a7">
    <w:name w:val="Normal (Web)"/>
    <w:basedOn w:val="a"/>
    <w:uiPriority w:val="99"/>
    <w:unhideWhenUsed/>
    <w:rsid w:val="00CA1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301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0148"/>
  </w:style>
  <w:style w:type="paragraph" w:styleId="aa">
    <w:name w:val="footer"/>
    <w:basedOn w:val="a"/>
    <w:link w:val="ab"/>
    <w:uiPriority w:val="99"/>
    <w:unhideWhenUsed/>
    <w:rsid w:val="008301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0148"/>
  </w:style>
  <w:style w:type="paragraph" w:customStyle="1" w:styleId="ConsPlusNormal">
    <w:name w:val="ConsPlusNormal"/>
    <w:rsid w:val="00BA01D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4929B6"/>
    <w:pPr>
      <w:autoSpaceDE w:val="0"/>
      <w:autoSpaceDN w:val="0"/>
      <w:adjustRightInd w:val="0"/>
      <w:spacing w:after="0" w:line="240" w:lineRule="auto"/>
    </w:pPr>
    <w:rPr>
      <w:rFonts w:ascii="Times New Roman" w:hAnsi="Times New Roman" w:cs="Times New Roman"/>
      <w:color w:val="000000"/>
      <w:sz w:val="24"/>
      <w:szCs w:val="24"/>
    </w:rPr>
  </w:style>
  <w:style w:type="paragraph" w:styleId="2">
    <w:name w:val="Body Text 2"/>
    <w:basedOn w:val="a"/>
    <w:link w:val="20"/>
    <w:uiPriority w:val="99"/>
    <w:unhideWhenUsed/>
    <w:rsid w:val="004929B6"/>
    <w:pPr>
      <w:spacing w:after="120" w:line="480" w:lineRule="auto"/>
    </w:pPr>
  </w:style>
  <w:style w:type="character" w:customStyle="1" w:styleId="20">
    <w:name w:val="Основной текст 2 Знак"/>
    <w:basedOn w:val="a0"/>
    <w:link w:val="2"/>
    <w:uiPriority w:val="99"/>
    <w:rsid w:val="004929B6"/>
  </w:style>
  <w:style w:type="paragraph" w:customStyle="1" w:styleId="ConsPlusTitle">
    <w:name w:val="ConsPlusTitle"/>
    <w:rsid w:val="001A3E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ac">
    <w:name w:val="мониторинг"/>
    <w:basedOn w:val="a"/>
    <w:link w:val="ad"/>
    <w:qFormat/>
    <w:rsid w:val="002E666B"/>
    <w:pPr>
      <w:spacing w:after="0" w:line="360" w:lineRule="exact"/>
      <w:jc w:val="both"/>
    </w:pPr>
    <w:rPr>
      <w:rFonts w:ascii="Times New Roman" w:eastAsia="Times New Roman" w:hAnsi="Times New Roman" w:cs="Times New Roman"/>
      <w:sz w:val="26"/>
      <w:szCs w:val="26"/>
      <w:lang w:eastAsia="ru-RU"/>
    </w:rPr>
  </w:style>
  <w:style w:type="character" w:customStyle="1" w:styleId="ad">
    <w:name w:val="мониторинг Знак"/>
    <w:basedOn w:val="a0"/>
    <w:link w:val="ac"/>
    <w:rsid w:val="002E666B"/>
    <w:rPr>
      <w:rFonts w:ascii="Times New Roman" w:eastAsia="Times New Roman" w:hAnsi="Times New Roman" w:cs="Times New Roman"/>
      <w:sz w:val="26"/>
      <w:szCs w:val="26"/>
      <w:lang w:eastAsia="ru-RU"/>
    </w:rPr>
  </w:style>
  <w:style w:type="table" w:styleId="ae">
    <w:name w:val="Table Grid"/>
    <w:basedOn w:val="a1"/>
    <w:uiPriority w:val="59"/>
    <w:rsid w:val="007966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монит"/>
    <w:basedOn w:val="a"/>
    <w:link w:val="af0"/>
    <w:qFormat/>
    <w:rsid w:val="00C943B7"/>
    <w:pPr>
      <w:spacing w:after="0" w:line="360" w:lineRule="exact"/>
      <w:ind w:firstLine="709"/>
      <w:jc w:val="both"/>
      <w:textAlignment w:val="bottom"/>
    </w:pPr>
    <w:rPr>
      <w:rFonts w:ascii="Times New Roman" w:eastAsia="Times New Roman" w:hAnsi="Times New Roman" w:cs="Times New Roman"/>
      <w:sz w:val="26"/>
      <w:szCs w:val="26"/>
      <w:lang w:eastAsia="ru-RU"/>
    </w:rPr>
  </w:style>
  <w:style w:type="character" w:customStyle="1" w:styleId="af0">
    <w:name w:val="монит Знак"/>
    <w:basedOn w:val="a0"/>
    <w:link w:val="af"/>
    <w:rsid w:val="00C943B7"/>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1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47A3-99EB-4E0C-B07C-4A54A05E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Кирилюк Оксана Витальевна</dc:creator>
  <cp:lastModifiedBy>Ким Оксана Витальевна</cp:lastModifiedBy>
  <cp:revision>2</cp:revision>
  <cp:lastPrinted>2020-03-26T02:50:00Z</cp:lastPrinted>
  <dcterms:created xsi:type="dcterms:W3CDTF">2022-11-22T03:37:00Z</dcterms:created>
  <dcterms:modified xsi:type="dcterms:W3CDTF">2022-11-22T03:37:00Z</dcterms:modified>
</cp:coreProperties>
</file>